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04" w:rsidRDefault="00F54704" w:rsidP="00F54704">
      <w:pPr>
        <w:kinsoku w:val="0"/>
        <w:overflowPunct w:val="0"/>
        <w:autoSpaceDE/>
        <w:autoSpaceDN/>
        <w:adjustRightInd/>
        <w:spacing w:before="24" w:after="306" w:line="720" w:lineRule="exact"/>
        <w:jc w:val="center"/>
        <w:textAlignment w:val="baseline"/>
        <w:rPr>
          <w:b/>
          <w:bCs/>
          <w:color w:val="064C9E"/>
          <w:spacing w:val="22"/>
          <w:w w:val="90"/>
          <w:sz w:val="63"/>
          <w:szCs w:val="63"/>
        </w:rPr>
      </w:pPr>
      <w:r>
        <w:rPr>
          <w:b/>
          <w:bCs/>
          <w:color w:val="064C9E"/>
          <w:spacing w:val="22"/>
          <w:w w:val="90"/>
          <w:sz w:val="63"/>
          <w:szCs w:val="63"/>
        </w:rPr>
        <w:t>OLSONVILLE</w:t>
      </w:r>
    </w:p>
    <w:p w:rsidR="00F54704" w:rsidRDefault="00F54704" w:rsidP="00F54704">
      <w:pPr>
        <w:kinsoku w:val="0"/>
        <w:overflowPunct w:val="0"/>
        <w:autoSpaceDE/>
        <w:autoSpaceDN/>
        <w:adjustRightInd/>
        <w:spacing w:line="269" w:lineRule="exact"/>
        <w:ind w:left="2160" w:right="1656" w:hanging="504"/>
        <w:textAlignment w:val="baseline"/>
        <w:rPr>
          <w:rFonts w:ascii="Arial" w:hAnsi="Arial" w:cs="Arial"/>
          <w:b/>
          <w:bCs/>
          <w:sz w:val="24"/>
          <w:szCs w:val="24"/>
        </w:rPr>
      </w:pPr>
      <w:r>
        <w:rPr>
          <w:rFonts w:ascii="Arial" w:hAnsi="Arial" w:cs="Arial"/>
          <w:b/>
          <w:bCs/>
          <w:sz w:val="24"/>
          <w:szCs w:val="24"/>
        </w:rPr>
        <w:t>AGREEMENT TO PROVIDE RESIDENTIAL HOUSING ASSISTANCE FOR VICTIMS OF HURRICANE</w:t>
      </w:r>
    </w:p>
    <w:p w:rsidR="00F54704" w:rsidRDefault="00F54704" w:rsidP="00F54704">
      <w:pPr>
        <w:kinsoku w:val="0"/>
        <w:overflowPunct w:val="0"/>
        <w:autoSpaceDE/>
        <w:autoSpaceDN/>
        <w:adjustRightInd/>
        <w:spacing w:before="580" w:line="275" w:lineRule="exact"/>
        <w:jc w:val="both"/>
        <w:textAlignment w:val="baseline"/>
        <w:rPr>
          <w:rFonts w:ascii="Arial" w:hAnsi="Arial" w:cs="Arial"/>
          <w:sz w:val="24"/>
          <w:szCs w:val="24"/>
        </w:rPr>
      </w:pPr>
      <w:r>
        <w:rPr>
          <w:noProof/>
        </w:rPr>
        <mc:AlternateContent>
          <mc:Choice Requires="wps">
            <w:drawing>
              <wp:anchor distT="0" distB="0" distL="0" distR="0" simplePos="0" relativeHeight="251659264" behindDoc="0" locked="0" layoutInCell="0" allowOverlap="1">
                <wp:simplePos x="0" y="0"/>
                <wp:positionH relativeFrom="page">
                  <wp:posOffset>4184650</wp:posOffset>
                </wp:positionH>
                <wp:positionV relativeFrom="page">
                  <wp:posOffset>2106295</wp:posOffset>
                </wp:positionV>
                <wp:extent cx="1793240" cy="0"/>
                <wp:effectExtent l="12700" t="10795" r="13335" b="825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2065">
                          <a:solidFill>
                            <a:srgbClr val="1B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29.5pt,165.85pt" to="470.7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" o:allowincell="f" strokecolor="#1b1b1b" strokeweight=".95pt">
                <w10:wrap type="square" anchorx="page" anchory="page"/>
              </v:line>
            </w:pict>
          </mc:Fallback>
        </mc:AlternateContent>
      </w:r>
      <w:r>
        <w:rPr>
          <w:rFonts w:ascii="Arial" w:hAnsi="Arial" w:cs="Arial"/>
          <w:sz w:val="24"/>
          <w:szCs w:val="24"/>
        </w:rPr>
        <w:t xml:space="preserve">I understand that the City of </w:t>
      </w:r>
      <w:proofErr w:type="spellStart"/>
      <w:r>
        <w:rPr>
          <w:rFonts w:ascii="Arial" w:hAnsi="Arial" w:cs="Arial"/>
          <w:sz w:val="24"/>
          <w:szCs w:val="24"/>
        </w:rPr>
        <w:t>Olsonville</w:t>
      </w:r>
      <w:proofErr w:type="spellEnd"/>
      <w:r>
        <w:rPr>
          <w:rFonts w:ascii="Arial" w:hAnsi="Arial" w:cs="Arial"/>
          <w:sz w:val="24"/>
          <w:szCs w:val="24"/>
        </w:rPr>
        <w:t xml:space="preserve"> (the "City") is entering into a residential lease agreement on my behalf as an "Evacuee" or "Eligible Shelter Victim" under any sponsorship or program sponsored by FEMA. The City has agreed to provide the following assistance in obtaining the residential lease:</w:t>
      </w:r>
    </w:p>
    <w:p w:rsidR="00F54704" w:rsidRDefault="00F54704" w:rsidP="00F54704">
      <w:pPr>
        <w:numPr>
          <w:ilvl w:val="0"/>
          <w:numId w:val="1"/>
        </w:numPr>
        <w:tabs>
          <w:tab w:val="left" w:leader="underscore" w:pos="9864"/>
          <w:tab w:val="right" w:pos="10728"/>
        </w:tabs>
        <w:kinsoku w:val="0"/>
        <w:overflowPunct w:val="0"/>
        <w:autoSpaceDE/>
        <w:autoSpaceDN/>
        <w:adjustRightInd/>
        <w:spacing w:before="283" w:line="267" w:lineRule="exact"/>
        <w:textAlignment w:val="baseline"/>
        <w:rPr>
          <w:rFonts w:ascii="Arial" w:hAnsi="Arial" w:cs="Arial"/>
          <w:sz w:val="24"/>
          <w:szCs w:val="24"/>
        </w:rPr>
      </w:pPr>
      <w:r>
        <w:rPr>
          <w:rFonts w:ascii="Arial" w:hAnsi="Arial" w:cs="Arial"/>
          <w:sz w:val="24"/>
          <w:szCs w:val="24"/>
        </w:rPr>
        <w:t>The City will enter into a lease for the residential premises through</w:t>
      </w:r>
      <w:r>
        <w:rPr>
          <w:rFonts w:ascii="Arial" w:hAnsi="Arial" w:cs="Arial"/>
          <w:sz w:val="24"/>
          <w:szCs w:val="24"/>
        </w:rPr>
        <w:tab/>
        <w:t>, 20</w:t>
      </w:r>
      <w:r>
        <w:rPr>
          <w:rFonts w:ascii="Arial" w:hAnsi="Arial" w:cs="Arial"/>
          <w:sz w:val="24"/>
          <w:szCs w:val="24"/>
        </w:rPr>
        <w:tab/>
        <w:t>;</w:t>
      </w:r>
    </w:p>
    <w:p w:rsidR="00F54704" w:rsidRDefault="00F54704" w:rsidP="00F54704">
      <w:pPr>
        <w:numPr>
          <w:ilvl w:val="0"/>
          <w:numId w:val="1"/>
        </w:numPr>
        <w:kinsoku w:val="0"/>
        <w:overflowPunct w:val="0"/>
        <w:autoSpaceDE/>
        <w:autoSpaceDN/>
        <w:adjustRightInd/>
        <w:spacing w:before="285" w:line="267" w:lineRule="exact"/>
        <w:textAlignment w:val="baseline"/>
        <w:rPr>
          <w:rFonts w:ascii="Arial" w:hAnsi="Arial" w:cs="Arial"/>
          <w:sz w:val="24"/>
          <w:szCs w:val="24"/>
        </w:rPr>
      </w:pPr>
      <w:r>
        <w:rPr>
          <w:rFonts w:ascii="Arial" w:hAnsi="Arial" w:cs="Arial"/>
          <w:sz w:val="24"/>
          <w:szCs w:val="24"/>
        </w:rPr>
        <w:t>The City will pay the Security Deposit, if applicable, for the residential premise;</w:t>
      </w:r>
    </w:p>
    <w:p w:rsidR="00F54704" w:rsidRDefault="00F54704" w:rsidP="00F54704">
      <w:pPr>
        <w:numPr>
          <w:ilvl w:val="0"/>
          <w:numId w:val="1"/>
        </w:numPr>
        <w:kinsoku w:val="0"/>
        <w:overflowPunct w:val="0"/>
        <w:autoSpaceDE/>
        <w:autoSpaceDN/>
        <w:adjustRightInd/>
        <w:spacing w:before="277" w:line="274" w:lineRule="exact"/>
        <w:jc w:val="both"/>
        <w:textAlignment w:val="baseline"/>
        <w:rPr>
          <w:rFonts w:ascii="Arial" w:hAnsi="Arial" w:cs="Arial"/>
          <w:sz w:val="24"/>
          <w:szCs w:val="24"/>
        </w:rPr>
      </w:pPr>
      <w:r>
        <w:rPr>
          <w:rFonts w:ascii="Arial" w:hAnsi="Arial" w:cs="Arial"/>
          <w:sz w:val="24"/>
          <w:szCs w:val="24"/>
        </w:rPr>
        <w:t>The City will pay the electrical, gas, and water bills incurred during the term of the residential lease;</w:t>
      </w:r>
    </w:p>
    <w:p w:rsidR="00F54704" w:rsidRDefault="00F54704" w:rsidP="00F54704">
      <w:pPr>
        <w:numPr>
          <w:ilvl w:val="0"/>
          <w:numId w:val="1"/>
        </w:numPr>
        <w:kinsoku w:val="0"/>
        <w:overflowPunct w:val="0"/>
        <w:autoSpaceDE/>
        <w:autoSpaceDN/>
        <w:adjustRightInd/>
        <w:spacing w:before="280" w:line="275" w:lineRule="exact"/>
        <w:jc w:val="both"/>
        <w:textAlignment w:val="baseline"/>
        <w:rPr>
          <w:rFonts w:ascii="Arial" w:hAnsi="Arial" w:cs="Arial"/>
          <w:sz w:val="24"/>
          <w:szCs w:val="24"/>
        </w:rPr>
      </w:pPr>
      <w:r>
        <w:rPr>
          <w:rFonts w:ascii="Arial" w:hAnsi="Arial" w:cs="Arial"/>
          <w:sz w:val="24"/>
          <w:szCs w:val="24"/>
        </w:rPr>
        <w:t>The City may rent or buy furniture for your use during the term of the lease for the residential premise; and</w:t>
      </w:r>
    </w:p>
    <w:p w:rsidR="00F54704" w:rsidRDefault="00F54704" w:rsidP="00F54704">
      <w:pPr>
        <w:numPr>
          <w:ilvl w:val="0"/>
          <w:numId w:val="1"/>
        </w:numPr>
        <w:tabs>
          <w:tab w:val="left" w:pos="6408"/>
        </w:tabs>
        <w:kinsoku w:val="0"/>
        <w:overflowPunct w:val="0"/>
        <w:autoSpaceDE/>
        <w:autoSpaceDN/>
        <w:adjustRightInd/>
        <w:spacing w:before="287" w:line="237" w:lineRule="exact"/>
        <w:jc w:val="both"/>
        <w:textAlignment w:val="baseline"/>
        <w:rPr>
          <w:rFonts w:ascii="Arial" w:hAnsi="Arial" w:cs="Arial"/>
          <w:spacing w:val="13"/>
          <w:sz w:val="24"/>
          <w:szCs w:val="24"/>
        </w:rPr>
      </w:pPr>
      <w:r>
        <w:rPr>
          <w:rFonts w:ascii="Arial" w:hAnsi="Arial" w:cs="Arial"/>
          <w:spacing w:val="13"/>
          <w:sz w:val="24"/>
          <w:szCs w:val="24"/>
        </w:rPr>
        <w:t>The lease will terminate on</w:t>
      </w:r>
      <w:r>
        <w:rPr>
          <w:rFonts w:ascii="Arial" w:hAnsi="Arial" w:cs="Arial"/>
          <w:spacing w:val="13"/>
          <w:sz w:val="24"/>
          <w:szCs w:val="24"/>
        </w:rPr>
        <w:tab/>
        <w:t>, 20</w:t>
      </w:r>
    </w:p>
    <w:tbl>
      <w:tblPr>
        <w:tblW w:w="0" w:type="auto"/>
        <w:tblLayout w:type="fixed"/>
        <w:tblCellMar>
          <w:left w:w="0" w:type="dxa"/>
          <w:right w:w="0" w:type="dxa"/>
        </w:tblCellMar>
        <w:tblLook w:val="0000" w:firstRow="0" w:lastRow="0" w:firstColumn="0" w:lastColumn="0" w:noHBand="0" w:noVBand="0"/>
      </w:tblPr>
      <w:tblGrid>
        <w:gridCol w:w="6811"/>
        <w:gridCol w:w="413"/>
      </w:tblGrid>
      <w:tr w:rsidR="00F54704" w:rsidRPr="00C23266" w:rsidTr="00447337">
        <w:tblPrEx>
          <w:tblCellMar>
            <w:top w:w="0" w:type="dxa"/>
            <w:left w:w="0" w:type="dxa"/>
            <w:bottom w:w="0" w:type="dxa"/>
            <w:right w:w="0" w:type="dxa"/>
          </w:tblCellMar>
        </w:tblPrEx>
        <w:trPr>
          <w:trHeight w:hRule="exact" w:val="554"/>
        </w:trPr>
        <w:tc>
          <w:tcPr>
            <w:tcW w:w="6811" w:type="dxa"/>
            <w:tcBorders>
              <w:top w:val="nil"/>
              <w:left w:val="nil"/>
              <w:bottom w:val="nil"/>
              <w:right w:val="nil"/>
            </w:tcBorders>
            <w:vAlign w:val="bottom"/>
          </w:tcPr>
          <w:p w:rsidR="00F54704" w:rsidRPr="00C23266" w:rsidRDefault="00F54704" w:rsidP="00F54704">
            <w:pPr>
              <w:numPr>
                <w:ilvl w:val="0"/>
                <w:numId w:val="2"/>
              </w:numPr>
              <w:tabs>
                <w:tab w:val="left" w:pos="1440"/>
              </w:tabs>
              <w:kinsoku w:val="0"/>
              <w:overflowPunct w:val="0"/>
              <w:autoSpaceDE/>
              <w:autoSpaceDN/>
              <w:adjustRightInd/>
              <w:spacing w:before="305" w:line="248" w:lineRule="exact"/>
              <w:ind w:right="288"/>
              <w:jc w:val="right"/>
              <w:textAlignment w:val="baseline"/>
              <w:rPr>
                <w:rFonts w:ascii="Arial" w:hAnsi="Arial" w:cs="Arial"/>
                <w:spacing w:val="10"/>
                <w:sz w:val="24"/>
                <w:szCs w:val="24"/>
              </w:rPr>
            </w:pPr>
            <w:r w:rsidRPr="00C23266">
              <w:rPr>
                <w:rFonts w:ascii="Arial" w:hAnsi="Arial" w:cs="Arial"/>
                <w:spacing w:val="10"/>
                <w:sz w:val="24"/>
                <w:szCs w:val="24"/>
              </w:rPr>
              <w:t>In addition, the lease will terminate in the event:</w:t>
            </w:r>
          </w:p>
        </w:tc>
        <w:tc>
          <w:tcPr>
            <w:tcW w:w="413" w:type="dxa"/>
            <w:tcBorders>
              <w:top w:val="single" w:sz="5" w:space="0" w:color="0A0A0A"/>
              <w:left w:val="nil"/>
              <w:bottom w:val="single" w:sz="5" w:space="0" w:color="0A0A0A"/>
              <w:right w:val="nil"/>
            </w:tcBorders>
          </w:tcPr>
          <w:p w:rsidR="00F54704" w:rsidRPr="00C23266" w:rsidRDefault="00F54704" w:rsidP="00F54704">
            <w:pPr>
              <w:numPr>
                <w:ilvl w:val="0"/>
                <w:numId w:val="2"/>
              </w:numPr>
              <w:tabs>
                <w:tab w:val="left" w:pos="1440"/>
              </w:tabs>
              <w:kinsoku w:val="0"/>
              <w:overflowPunct w:val="0"/>
              <w:autoSpaceDE/>
              <w:autoSpaceDN/>
              <w:adjustRightInd/>
              <w:spacing w:before="305" w:line="248" w:lineRule="exact"/>
              <w:ind w:right="288"/>
              <w:jc w:val="right"/>
              <w:textAlignment w:val="baseline"/>
              <w:rPr>
                <w:rFonts w:ascii="Arial" w:hAnsi="Arial" w:cs="Arial"/>
                <w:spacing w:val="10"/>
                <w:sz w:val="24"/>
                <w:szCs w:val="24"/>
              </w:rPr>
            </w:pPr>
          </w:p>
        </w:tc>
      </w:tr>
    </w:tbl>
    <w:p w:rsidR="00F54704" w:rsidRDefault="00F54704" w:rsidP="00F54704">
      <w:pPr>
        <w:kinsoku w:val="0"/>
        <w:overflowPunct w:val="0"/>
        <w:autoSpaceDE/>
        <w:autoSpaceDN/>
        <w:adjustRightInd/>
        <w:spacing w:after="281" w:line="20" w:lineRule="exact"/>
        <w:ind w:right="3636"/>
        <w:textAlignment w:val="baseline"/>
        <w:rPr>
          <w:sz w:val="24"/>
          <w:szCs w:val="24"/>
        </w:rPr>
      </w:pPr>
    </w:p>
    <w:p w:rsidR="00F54704" w:rsidRDefault="00F54704" w:rsidP="00F54704">
      <w:pPr>
        <w:numPr>
          <w:ilvl w:val="0"/>
          <w:numId w:val="3"/>
        </w:numPr>
        <w:kinsoku w:val="0"/>
        <w:overflowPunct w:val="0"/>
        <w:autoSpaceDE/>
        <w:autoSpaceDN/>
        <w:adjustRightInd/>
        <w:spacing w:before="2" w:line="267" w:lineRule="exact"/>
        <w:textAlignment w:val="baseline"/>
        <w:rPr>
          <w:rFonts w:ascii="Arial" w:hAnsi="Arial" w:cs="Arial"/>
          <w:spacing w:val="1"/>
          <w:sz w:val="24"/>
          <w:szCs w:val="24"/>
        </w:rPr>
      </w:pPr>
      <w:r>
        <w:rPr>
          <w:rFonts w:ascii="Arial" w:hAnsi="Arial" w:cs="Arial"/>
          <w:spacing w:val="1"/>
          <w:sz w:val="24"/>
          <w:szCs w:val="24"/>
        </w:rPr>
        <w:t>You abandon or vacate the leased residential premise;</w:t>
      </w:r>
    </w:p>
    <w:p w:rsidR="00F54704" w:rsidRDefault="00F54704" w:rsidP="00F54704">
      <w:pPr>
        <w:numPr>
          <w:ilvl w:val="0"/>
          <w:numId w:val="3"/>
        </w:numPr>
        <w:kinsoku w:val="0"/>
        <w:overflowPunct w:val="0"/>
        <w:autoSpaceDE/>
        <w:autoSpaceDN/>
        <w:adjustRightInd/>
        <w:spacing w:before="8" w:line="267" w:lineRule="exact"/>
        <w:textAlignment w:val="baseline"/>
        <w:rPr>
          <w:rFonts w:ascii="Arial" w:hAnsi="Arial" w:cs="Arial"/>
          <w:spacing w:val="1"/>
          <w:sz w:val="24"/>
          <w:szCs w:val="24"/>
        </w:rPr>
      </w:pPr>
      <w:r>
        <w:rPr>
          <w:rFonts w:ascii="Arial" w:hAnsi="Arial" w:cs="Arial"/>
          <w:spacing w:val="1"/>
          <w:sz w:val="24"/>
          <w:szCs w:val="24"/>
        </w:rPr>
        <w:t xml:space="preserve">You leave </w:t>
      </w:r>
      <w:proofErr w:type="spellStart"/>
      <w:r>
        <w:rPr>
          <w:rFonts w:ascii="Arial" w:hAnsi="Arial" w:cs="Arial"/>
          <w:spacing w:val="1"/>
          <w:sz w:val="24"/>
          <w:szCs w:val="24"/>
        </w:rPr>
        <w:t>Olsonville</w:t>
      </w:r>
      <w:proofErr w:type="spellEnd"/>
      <w:r>
        <w:rPr>
          <w:rFonts w:ascii="Arial" w:hAnsi="Arial" w:cs="Arial"/>
          <w:spacing w:val="1"/>
          <w:sz w:val="24"/>
          <w:szCs w:val="24"/>
        </w:rPr>
        <w:t>, Texas;</w:t>
      </w:r>
    </w:p>
    <w:p w:rsidR="00F54704" w:rsidRDefault="00F54704" w:rsidP="00F54704">
      <w:pPr>
        <w:numPr>
          <w:ilvl w:val="0"/>
          <w:numId w:val="3"/>
        </w:numPr>
        <w:kinsoku w:val="0"/>
        <w:overflowPunct w:val="0"/>
        <w:autoSpaceDE/>
        <w:autoSpaceDN/>
        <w:adjustRightInd/>
        <w:spacing w:before="2" w:line="275" w:lineRule="exact"/>
        <w:jc w:val="both"/>
        <w:textAlignment w:val="baseline"/>
        <w:rPr>
          <w:rFonts w:ascii="Arial" w:hAnsi="Arial" w:cs="Arial"/>
          <w:sz w:val="24"/>
          <w:szCs w:val="24"/>
        </w:rPr>
      </w:pPr>
      <w:r>
        <w:rPr>
          <w:rFonts w:ascii="Arial" w:hAnsi="Arial" w:cs="Arial"/>
          <w:sz w:val="24"/>
          <w:szCs w:val="24"/>
        </w:rPr>
        <w:t>You no longer retain registration or the status of "Evacuee" or "Eligible Shelter victim" under any sponsorship or program sponsored by FEMA; or</w:t>
      </w:r>
    </w:p>
    <w:p w:rsidR="00F54704" w:rsidRDefault="00F54704" w:rsidP="00F54704">
      <w:pPr>
        <w:numPr>
          <w:ilvl w:val="0"/>
          <w:numId w:val="3"/>
        </w:numPr>
        <w:kinsoku w:val="0"/>
        <w:overflowPunct w:val="0"/>
        <w:autoSpaceDE/>
        <w:autoSpaceDN/>
        <w:adjustRightInd/>
        <w:spacing w:before="4" w:line="274" w:lineRule="exact"/>
        <w:jc w:val="both"/>
        <w:textAlignment w:val="baseline"/>
        <w:rPr>
          <w:rFonts w:ascii="Arial" w:hAnsi="Arial" w:cs="Arial"/>
          <w:sz w:val="24"/>
          <w:szCs w:val="24"/>
        </w:rPr>
      </w:pPr>
      <w:r>
        <w:rPr>
          <w:rFonts w:ascii="Arial" w:hAnsi="Arial" w:cs="Arial"/>
          <w:sz w:val="24"/>
          <w:szCs w:val="24"/>
        </w:rPr>
        <w:t>You notify authorized representatives of the City or FEMA that you no longer wish to participate or remain registered in any sponsorship or program sponsored by FEMA.</w:t>
      </w:r>
    </w:p>
    <w:p w:rsidR="00F54704" w:rsidRDefault="00F54704" w:rsidP="00F54704">
      <w:pPr>
        <w:kinsoku w:val="0"/>
        <w:overflowPunct w:val="0"/>
        <w:autoSpaceDE/>
        <w:autoSpaceDN/>
        <w:adjustRightInd/>
        <w:spacing w:before="281" w:line="241" w:lineRule="exact"/>
        <w:textAlignment w:val="baseline"/>
        <w:rPr>
          <w:rFonts w:ascii="Arial" w:hAnsi="Arial" w:cs="Arial"/>
          <w:b/>
          <w:bCs/>
          <w:spacing w:val="-1"/>
          <w:sz w:val="24"/>
          <w:szCs w:val="24"/>
        </w:rPr>
      </w:pPr>
      <w:r>
        <w:rPr>
          <w:rFonts w:ascii="Arial" w:hAnsi="Arial" w:cs="Arial"/>
          <w:b/>
          <w:bCs/>
          <w:spacing w:val="-1"/>
          <w:sz w:val="24"/>
          <w:szCs w:val="24"/>
        </w:rPr>
        <w:t>OCCUPANT:</w:t>
      </w:r>
    </w:p>
    <w:p w:rsidR="00F54704" w:rsidRDefault="00F54704" w:rsidP="00F54704">
      <w:pPr>
        <w:kinsoku w:val="0"/>
        <w:overflowPunct w:val="0"/>
        <w:autoSpaceDE/>
        <w:autoSpaceDN/>
        <w:adjustRightInd/>
        <w:spacing w:before="593" w:line="256" w:lineRule="exact"/>
        <w:textAlignment w:val="baseline"/>
        <w:rPr>
          <w:rFonts w:ascii="Arial" w:hAnsi="Arial" w:cs="Arial"/>
          <w:b/>
          <w:bCs/>
          <w:sz w:val="24"/>
          <w:szCs w:val="24"/>
        </w:rPr>
      </w:pPr>
    </w:p>
    <w:p w:rsidR="00F54704" w:rsidRDefault="00F54704" w:rsidP="00F54704">
      <w:pPr>
        <w:kinsoku w:val="0"/>
        <w:overflowPunct w:val="0"/>
        <w:autoSpaceDE/>
        <w:autoSpaceDN/>
        <w:adjustRightInd/>
        <w:spacing w:before="593" w:line="256" w:lineRule="exact"/>
        <w:textAlignment w:val="baseline"/>
        <w:rPr>
          <w:rFonts w:ascii="Arial" w:hAnsi="Arial" w:cs="Arial"/>
          <w:b/>
          <w:bCs/>
          <w:sz w:val="24"/>
          <w:szCs w:val="24"/>
        </w:rPr>
      </w:pPr>
    </w:p>
    <w:p w:rsidR="00F54704" w:rsidRDefault="00F54704" w:rsidP="00F54704">
      <w:pPr>
        <w:kinsoku w:val="0"/>
        <w:overflowPunct w:val="0"/>
        <w:autoSpaceDE/>
        <w:autoSpaceDN/>
        <w:adjustRightInd/>
        <w:spacing w:before="593" w:line="256" w:lineRule="exact"/>
        <w:textAlignment w:val="baseline"/>
        <w:rPr>
          <w:rFonts w:ascii="Arial" w:hAnsi="Arial" w:cs="Arial"/>
          <w:b/>
          <w:bCs/>
          <w:sz w:val="24"/>
          <w:szCs w:val="24"/>
        </w:rPr>
      </w:pPr>
      <w:r>
        <w:rPr>
          <w:noProof/>
        </w:rPr>
        <mc:AlternateContent>
          <mc:Choice Requires="wps">
            <w:drawing>
              <wp:anchor distT="0" distB="0" distL="0" distR="0" simplePos="0" relativeHeight="251661312" behindDoc="0" locked="0" layoutInCell="0" allowOverlap="1">
                <wp:simplePos x="0" y="0"/>
                <wp:positionH relativeFrom="page">
                  <wp:posOffset>948055</wp:posOffset>
                </wp:positionH>
                <wp:positionV relativeFrom="page">
                  <wp:posOffset>7879080</wp:posOffset>
                </wp:positionV>
                <wp:extent cx="2313940" cy="0"/>
                <wp:effectExtent l="14605" t="11430" r="14605" b="762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line">
                          <a:avLst/>
                        </a:prstGeom>
                        <a:noFill/>
                        <a:ln w="12065">
                          <a:solidFill>
                            <a:srgbClr val="1E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4.65pt,620.4pt" to="256.85pt,6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" o:allowincell="f" strokecolor="#1e1e1e" strokeweight=".95pt">
                <w10:wrap type="square" anchorx="page" anchory="page"/>
              </v:line>
            </w:pict>
          </mc:Fallback>
        </mc:AlternateContent>
      </w:r>
      <w:r>
        <w:rPr>
          <w:rFonts w:ascii="Arial" w:hAnsi="Arial" w:cs="Arial"/>
          <w:b/>
          <w:bCs/>
          <w:sz w:val="24"/>
          <w:szCs w:val="24"/>
        </w:rPr>
        <w:t>CITY OF OLSONVILLE, TEXAS</w:t>
      </w:r>
    </w:p>
    <w:p w:rsidR="00F54704" w:rsidRDefault="00F54704" w:rsidP="00F54704">
      <w:pPr>
        <w:tabs>
          <w:tab w:val="left" w:leader="underscore" w:pos="4320"/>
        </w:tabs>
        <w:kinsoku w:val="0"/>
        <w:overflowPunct w:val="0"/>
        <w:autoSpaceDE/>
        <w:autoSpaceDN/>
        <w:adjustRightInd/>
        <w:spacing w:before="301" w:line="267" w:lineRule="exact"/>
        <w:textAlignment w:val="baseline"/>
        <w:rPr>
          <w:rFonts w:ascii="Arial" w:hAnsi="Arial" w:cs="Arial"/>
          <w:spacing w:val="14"/>
          <w:sz w:val="24"/>
          <w:szCs w:val="24"/>
        </w:rPr>
      </w:pPr>
      <w:r>
        <w:rPr>
          <w:rFonts w:ascii="Arial" w:hAnsi="Arial" w:cs="Arial"/>
          <w:spacing w:val="14"/>
          <w:sz w:val="24"/>
          <w:szCs w:val="24"/>
        </w:rPr>
        <w:t xml:space="preserve">By: </w:t>
      </w:r>
      <w:r>
        <w:rPr>
          <w:rFonts w:ascii="Arial" w:hAnsi="Arial" w:cs="Arial"/>
          <w:spacing w:val="14"/>
          <w:sz w:val="24"/>
          <w:szCs w:val="24"/>
        </w:rPr>
        <w:tab/>
      </w:r>
    </w:p>
    <w:p w:rsidR="00F54704" w:rsidRDefault="00F54704" w:rsidP="00F54704">
      <w:pPr>
        <w:tabs>
          <w:tab w:val="left" w:leader="underscore" w:pos="4320"/>
        </w:tabs>
        <w:kinsoku w:val="0"/>
        <w:overflowPunct w:val="0"/>
        <w:autoSpaceDE/>
        <w:autoSpaceDN/>
        <w:adjustRightInd/>
        <w:spacing w:before="289" w:line="267" w:lineRule="exact"/>
        <w:textAlignment w:val="baseline"/>
        <w:rPr>
          <w:rFonts w:ascii="Arial" w:hAnsi="Arial" w:cs="Arial"/>
          <w:spacing w:val="2"/>
          <w:sz w:val="24"/>
          <w:szCs w:val="24"/>
        </w:rPr>
      </w:pPr>
      <w:r>
        <w:rPr>
          <w:rFonts w:ascii="Arial" w:hAnsi="Arial" w:cs="Arial"/>
          <w:spacing w:val="2"/>
          <w:sz w:val="24"/>
          <w:szCs w:val="24"/>
        </w:rPr>
        <w:t>Name:</w:t>
      </w:r>
      <w:r>
        <w:rPr>
          <w:rFonts w:ascii="Arial" w:hAnsi="Arial" w:cs="Arial"/>
          <w:spacing w:val="2"/>
          <w:sz w:val="24"/>
          <w:szCs w:val="24"/>
        </w:rPr>
        <w:tab/>
      </w:r>
    </w:p>
    <w:p w:rsidR="008558B8" w:rsidRPr="00F54704" w:rsidRDefault="00F54704" w:rsidP="00F54704">
      <w:pPr>
        <w:kinsoku w:val="0"/>
        <w:overflowPunct w:val="0"/>
        <w:autoSpaceDE/>
        <w:autoSpaceDN/>
        <w:adjustRightInd/>
        <w:spacing w:before="12" w:line="267" w:lineRule="exact"/>
        <w:ind w:left="792"/>
        <w:textAlignment w:val="baseline"/>
        <w:rPr>
          <w:rFonts w:ascii="Arial" w:hAnsi="Arial" w:cs="Arial"/>
          <w:spacing w:val="-5"/>
          <w:sz w:val="24"/>
          <w:szCs w:val="24"/>
        </w:rPr>
      </w:pPr>
      <w:r>
        <w:rPr>
          <w:rFonts w:ascii="Arial" w:hAnsi="Arial" w:cs="Arial"/>
          <w:spacing w:val="-5"/>
          <w:sz w:val="24"/>
          <w:szCs w:val="24"/>
        </w:rPr>
        <w:t>City Official</w:t>
      </w:r>
      <w:bookmarkStart w:id="0" w:name="_GoBack"/>
      <w:bookmarkEnd w:id="0"/>
    </w:p>
    <w:sectPr w:rsidR="008558B8" w:rsidRPr="00F54704" w:rsidSect="00F54704">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06B9"/>
    <w:multiLevelType w:val="singleLevel"/>
    <w:tmpl w:val="0AA9A317"/>
    <w:lvl w:ilvl="0">
      <w:start w:val="1"/>
      <w:numFmt w:val="decimal"/>
      <w:lvlText w:val="%1."/>
      <w:lvlJc w:val="left"/>
      <w:pPr>
        <w:tabs>
          <w:tab w:val="num" w:pos="1584"/>
        </w:tabs>
        <w:ind w:left="1440" w:hanging="648"/>
      </w:pPr>
      <w:rPr>
        <w:rFonts w:ascii="Arial" w:hAnsi="Arial" w:cs="Arial"/>
        <w:snapToGrid/>
        <w:sz w:val="24"/>
        <w:szCs w:val="24"/>
      </w:rPr>
    </w:lvl>
  </w:abstractNum>
  <w:abstractNum w:abstractNumId="1">
    <w:nsid w:val="027D67C4"/>
    <w:multiLevelType w:val="singleLevel"/>
    <w:tmpl w:val="18695EAD"/>
    <w:lvl w:ilvl="0">
      <w:start w:val="1"/>
      <w:numFmt w:val="lowerLetter"/>
      <w:lvlText w:val="%1."/>
      <w:lvlJc w:val="left"/>
      <w:pPr>
        <w:tabs>
          <w:tab w:val="num" w:pos="2160"/>
        </w:tabs>
        <w:ind w:left="2160" w:hanging="720"/>
      </w:pPr>
      <w:rPr>
        <w:rFonts w:ascii="Arial" w:hAnsi="Arial" w:cs="Arial"/>
        <w:snapToGrid/>
        <w:spacing w:val="1"/>
        <w:sz w:val="24"/>
        <w:szCs w:val="24"/>
      </w:rPr>
    </w:lvl>
  </w:abstractNum>
  <w:num w:numId="1">
    <w:abstractNumId w:val="0"/>
  </w:num>
  <w:num w:numId="2">
    <w:abstractNumId w:val="0"/>
    <w:lvlOverride w:ilvl="0">
      <w:lvl w:ilvl="0">
        <w:numFmt w:val="decimal"/>
        <w:lvlText w:val="%1."/>
        <w:lvlJc w:val="left"/>
        <w:pPr>
          <w:tabs>
            <w:tab w:val="num" w:pos="792"/>
          </w:tabs>
        </w:pPr>
        <w:rPr>
          <w:rFonts w:ascii="Arial" w:hAnsi="Arial" w:cs="Arial"/>
          <w:snapToGrid/>
          <w:spacing w:val="10"/>
          <w:sz w:val="24"/>
          <w:szCs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04"/>
    <w:rsid w:val="008558B8"/>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5470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5470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1D06219A.dotm</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White Glove Technologies</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John</dc:creator>
  <cp:lastModifiedBy>Natasha John</cp:lastModifiedBy>
  <cp:revision>1</cp:revision>
  <dcterms:created xsi:type="dcterms:W3CDTF">2013-09-20T15:29:00Z</dcterms:created>
  <dcterms:modified xsi:type="dcterms:W3CDTF">2013-09-20T15:30:00Z</dcterms:modified>
</cp:coreProperties>
</file>